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86F2C0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81DE6">
        <w:rPr>
          <w:color w:val="12284C" w:themeColor="text2"/>
          <w:sz w:val="28"/>
          <w:szCs w:val="36"/>
        </w:rPr>
        <w:t>Fire Service Special Operations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81DE6">
        <w:rPr>
          <w:color w:val="12284C" w:themeColor="text2"/>
          <w:sz w:val="28"/>
          <w:szCs w:val="36"/>
        </w:rPr>
        <w:t>44080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81DE6">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1C288DA" w14:textId="77777777" w:rsidR="00B81DE6" w:rsidRDefault="00B81DE6" w:rsidP="00B81DE6">
      <w:pPr>
        <w:spacing w:before="0" w:after="0"/>
        <w:rPr>
          <w:rStyle w:val="Regular"/>
        </w:rPr>
      </w:pPr>
    </w:p>
    <w:p w14:paraId="34597330" w14:textId="77777777" w:rsidR="00B81DE6" w:rsidRDefault="009C4EE4" w:rsidP="00B81DE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81DE6" w:rsidRPr="00B81DE6">
        <w:rPr>
          <w:rFonts w:ascii="Open Sans Light" w:eastAsia="Times New Roman" w:hAnsi="Open Sans Light" w:cs="Open Sans Light"/>
          <w:color w:val="000000"/>
          <w:kern w:val="0"/>
          <w:sz w:val="20"/>
          <w:szCs w:val="20"/>
          <w14:ligatures w14:val="none"/>
        </w:rPr>
        <w:t>Emergency &amp; Fire Management Services (43.0299)</w:t>
      </w:r>
    </w:p>
    <w:p w14:paraId="5D741055" w14:textId="77777777" w:rsidR="00B81DE6" w:rsidRDefault="00B81DE6" w:rsidP="00B81DE6">
      <w:pPr>
        <w:spacing w:before="0" w:after="0"/>
        <w:rPr>
          <w:rFonts w:ascii="Open Sans Light" w:eastAsia="Times New Roman" w:hAnsi="Open Sans Light" w:cs="Open Sans Light"/>
          <w:color w:val="000000"/>
          <w:kern w:val="0"/>
          <w:sz w:val="20"/>
          <w:szCs w:val="20"/>
          <w14:ligatures w14:val="none"/>
        </w:rPr>
      </w:pPr>
    </w:p>
    <w:p w14:paraId="4E079E25" w14:textId="154AD267" w:rsidR="00B81DE6" w:rsidRPr="00B81DE6" w:rsidRDefault="009C4EE4" w:rsidP="00B81DE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81DE6" w:rsidRPr="00B81DE6">
        <w:rPr>
          <w:rFonts w:ascii="Open Sans Light" w:eastAsia="Times New Roman" w:hAnsi="Open Sans Light" w:cs="Open Sans Light"/>
          <w:color w:val="000000"/>
          <w:kern w:val="0"/>
          <w:sz w:val="20"/>
          <w:szCs w:val="20"/>
          <w14:ligatures w14:val="none"/>
        </w:rPr>
        <w:t xml:space="preserve">A comprehensive, </w:t>
      </w:r>
      <w:r w:rsidR="00B81DE6" w:rsidRPr="00B81DE6">
        <w:rPr>
          <w:rFonts w:ascii="Open Sans Light" w:eastAsia="Times New Roman" w:hAnsi="Open Sans Light" w:cs="Open Sans Light"/>
          <w:b/>
          <w:bCs/>
          <w:color w:val="000000"/>
          <w:kern w:val="0"/>
          <w:sz w:val="20"/>
          <w:szCs w:val="20"/>
          <w14:ligatures w14:val="none"/>
        </w:rPr>
        <w:t>technical level</w:t>
      </w:r>
      <w:r w:rsidR="00B81DE6" w:rsidRPr="00B81DE6">
        <w:rPr>
          <w:rFonts w:ascii="Open Sans Light" w:eastAsia="Times New Roman" w:hAnsi="Open Sans Light" w:cs="Open Sans Light"/>
          <w:color w:val="000000"/>
          <w:kern w:val="0"/>
          <w:sz w:val="20"/>
          <w:szCs w:val="20"/>
          <w14:ligatures w14:val="none"/>
        </w:rPr>
        <w:t xml:space="preserve"> course intended to follow the Introduction to LPSCS class before moving into Fire Science I. Course will showcase the myriad of specialty disciplines existing as a subset within fire service emergency response. </w:t>
      </w:r>
    </w:p>
    <w:p w14:paraId="4FBDB71A" w14:textId="72FB013E" w:rsidR="009C4EE4" w:rsidRPr="00B81DE6" w:rsidRDefault="009C4EE4" w:rsidP="00B81DE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1F4F9E5"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B81DE6" w:rsidRPr="00B81DE6">
            <w:t>Introduction to Fire and Emergency Services [NFPA® 1001]</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81DE6" w:rsidRPr="009F713B" w14:paraId="3475336C" w14:textId="77777777" w:rsidTr="00377EC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81DE6" w:rsidRPr="00334670" w:rsidRDefault="00B81DE6" w:rsidP="00B81DE6">
            <w:pPr>
              <w:pStyle w:val="TableLeftcolumn"/>
            </w:pPr>
            <w:r w:rsidRPr="00334670">
              <w:t>1.1</w:t>
            </w:r>
          </w:p>
        </w:tc>
        <w:tc>
          <w:tcPr>
            <w:tcW w:w="8200" w:type="dxa"/>
            <w:tcBorders>
              <w:top w:val="nil"/>
              <w:left w:val="nil"/>
              <w:bottom w:val="nil"/>
              <w:right w:val="nil"/>
            </w:tcBorders>
            <w:shd w:val="clear" w:color="auto" w:fill="auto"/>
            <w:vAlign w:val="bottom"/>
          </w:tcPr>
          <w:p w14:paraId="4F3DC746" w14:textId="59670934" w:rsidR="00B81DE6" w:rsidRPr="00D53139" w:rsidRDefault="00B81DE6" w:rsidP="00B81DE6">
            <w:pPr>
              <w:pStyle w:val="Tabletext"/>
            </w:pPr>
            <w:r>
              <w:rPr>
                <w:rFonts w:ascii="Open Sans Light" w:hAnsi="Open Sans Light" w:cs="Open Sans Light"/>
                <w:color w:val="000000"/>
              </w:rPr>
              <w:t>Summarize the History of the Fire Service.</w:t>
            </w:r>
          </w:p>
        </w:tc>
        <w:tc>
          <w:tcPr>
            <w:tcW w:w="877" w:type="dxa"/>
            <w:tcBorders>
              <w:bottom w:val="single" w:sz="8" w:space="0" w:color="auto"/>
            </w:tcBorders>
            <w:vAlign w:val="bottom"/>
          </w:tcPr>
          <w:p w14:paraId="1012989B" w14:textId="5DBA88DF" w:rsidR="00B81DE6" w:rsidRPr="00ED28EF" w:rsidRDefault="00B81DE6" w:rsidP="00B81DE6">
            <w:pPr>
              <w:pStyle w:val="Tabletext"/>
              <w:rPr>
                <w:rStyle w:val="Formentry12ptopunderline"/>
              </w:rPr>
            </w:pPr>
          </w:p>
        </w:tc>
      </w:tr>
      <w:tr w:rsidR="00B81DE6" w:rsidRPr="009F713B" w14:paraId="422523F4" w14:textId="77777777" w:rsidTr="00377EC0">
        <w:tc>
          <w:tcPr>
            <w:tcW w:w="705" w:type="dxa"/>
          </w:tcPr>
          <w:p w14:paraId="0F428A28" w14:textId="77777777" w:rsidR="00B81DE6" w:rsidRPr="00334670" w:rsidRDefault="00B81DE6" w:rsidP="00B81DE6">
            <w:pPr>
              <w:pStyle w:val="TableLeftcolumn"/>
            </w:pPr>
            <w:r w:rsidRPr="00334670">
              <w:t>1.2</w:t>
            </w:r>
          </w:p>
        </w:tc>
        <w:tc>
          <w:tcPr>
            <w:tcW w:w="8200" w:type="dxa"/>
            <w:tcBorders>
              <w:top w:val="nil"/>
              <w:left w:val="nil"/>
              <w:bottom w:val="nil"/>
              <w:right w:val="nil"/>
            </w:tcBorders>
            <w:shd w:val="clear" w:color="auto" w:fill="auto"/>
            <w:vAlign w:val="bottom"/>
          </w:tcPr>
          <w:p w14:paraId="06BAE4CB" w14:textId="60D8F903" w:rsidR="00B81DE6" w:rsidRPr="00334670" w:rsidRDefault="00B81DE6" w:rsidP="00B81DE6">
            <w:pPr>
              <w:pStyle w:val="Tabletext"/>
            </w:pPr>
            <w:r>
              <w:rPr>
                <w:rFonts w:ascii="Open Sans Light" w:hAnsi="Open Sans Light" w:cs="Open Sans Light"/>
                <w:color w:val="000000"/>
              </w:rPr>
              <w:t xml:space="preserve">Distinguish the primary knowledge, characteristics and skills that a firefighter must possess. </w:t>
            </w:r>
          </w:p>
        </w:tc>
        <w:tc>
          <w:tcPr>
            <w:tcW w:w="877" w:type="dxa"/>
            <w:tcBorders>
              <w:top w:val="single" w:sz="8" w:space="0" w:color="auto"/>
              <w:bottom w:val="single" w:sz="8" w:space="0" w:color="auto"/>
            </w:tcBorders>
            <w:vAlign w:val="bottom"/>
          </w:tcPr>
          <w:p w14:paraId="4AE8056E" w14:textId="5821B5D7" w:rsidR="00B81DE6" w:rsidRPr="00ED28EF" w:rsidRDefault="00B81DE6" w:rsidP="00B81DE6">
            <w:pPr>
              <w:pStyle w:val="Tabletext"/>
              <w:rPr>
                <w:rStyle w:val="Formentry12ptopunderline"/>
              </w:rPr>
            </w:pPr>
          </w:p>
        </w:tc>
      </w:tr>
      <w:tr w:rsidR="00B81DE6" w:rsidRPr="009F713B" w14:paraId="0F857F0B" w14:textId="77777777" w:rsidTr="00377EC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81DE6" w:rsidRPr="00334670" w:rsidRDefault="00B81DE6" w:rsidP="00B81DE6">
            <w:pPr>
              <w:pStyle w:val="TableLeftcolumn"/>
            </w:pPr>
            <w:r w:rsidRPr="00334670">
              <w:t>1.3</w:t>
            </w:r>
          </w:p>
        </w:tc>
        <w:tc>
          <w:tcPr>
            <w:tcW w:w="8200" w:type="dxa"/>
            <w:tcBorders>
              <w:top w:val="nil"/>
              <w:left w:val="nil"/>
              <w:bottom w:val="nil"/>
              <w:right w:val="nil"/>
            </w:tcBorders>
            <w:shd w:val="clear" w:color="auto" w:fill="auto"/>
            <w:vAlign w:val="bottom"/>
          </w:tcPr>
          <w:p w14:paraId="4824A4FC" w14:textId="7ED5E238" w:rsidR="00B81DE6" w:rsidRPr="00334670" w:rsidRDefault="00B81DE6" w:rsidP="00B81DE6">
            <w:pPr>
              <w:pStyle w:val="Tabletext"/>
            </w:pPr>
            <w:r>
              <w:rPr>
                <w:rFonts w:ascii="Open Sans Light" w:hAnsi="Open Sans Light" w:cs="Open Sans Light"/>
                <w:color w:val="000000"/>
              </w:rPr>
              <w:t xml:space="preserve">Explain the ways the fire service may interact with other organizations. </w:t>
            </w:r>
          </w:p>
        </w:tc>
        <w:tc>
          <w:tcPr>
            <w:tcW w:w="877" w:type="dxa"/>
            <w:tcBorders>
              <w:top w:val="single" w:sz="8" w:space="0" w:color="auto"/>
              <w:bottom w:val="single" w:sz="8" w:space="0" w:color="auto"/>
            </w:tcBorders>
            <w:vAlign w:val="bottom"/>
          </w:tcPr>
          <w:p w14:paraId="40DA3DE6" w14:textId="2049E95A" w:rsidR="00B81DE6" w:rsidRPr="00ED28EF" w:rsidRDefault="00B81DE6" w:rsidP="00B81DE6">
            <w:pPr>
              <w:pStyle w:val="Tabletext"/>
              <w:rPr>
                <w:rStyle w:val="Formentry12ptopunderline"/>
              </w:rPr>
            </w:pPr>
          </w:p>
        </w:tc>
      </w:tr>
      <w:tr w:rsidR="00B81DE6" w:rsidRPr="009F713B" w14:paraId="12A00709" w14:textId="77777777" w:rsidTr="00377EC0">
        <w:tc>
          <w:tcPr>
            <w:tcW w:w="705" w:type="dxa"/>
          </w:tcPr>
          <w:p w14:paraId="0F677E59" w14:textId="77777777" w:rsidR="00B81DE6" w:rsidRPr="00334670" w:rsidRDefault="00B81DE6" w:rsidP="00B81DE6">
            <w:pPr>
              <w:pStyle w:val="TableLeftcolumn"/>
            </w:pPr>
            <w:r w:rsidRPr="00334670">
              <w:t>1.4</w:t>
            </w:r>
          </w:p>
        </w:tc>
        <w:tc>
          <w:tcPr>
            <w:tcW w:w="8200" w:type="dxa"/>
            <w:tcBorders>
              <w:top w:val="nil"/>
              <w:left w:val="nil"/>
              <w:bottom w:val="nil"/>
              <w:right w:val="nil"/>
            </w:tcBorders>
            <w:shd w:val="clear" w:color="auto" w:fill="auto"/>
            <w:vAlign w:val="bottom"/>
          </w:tcPr>
          <w:p w14:paraId="1066DC66" w14:textId="6E548164" w:rsidR="00B81DE6" w:rsidRPr="00334670" w:rsidRDefault="00B81DE6" w:rsidP="00B81DE6">
            <w:pPr>
              <w:pStyle w:val="Tabletext"/>
            </w:pPr>
            <w:r>
              <w:rPr>
                <w:rFonts w:ascii="Open Sans Light" w:hAnsi="Open Sans Light" w:cs="Open Sans Light"/>
                <w:color w:val="000000"/>
              </w:rPr>
              <w:t xml:space="preserve">Describe the organization within fire departments.  </w:t>
            </w:r>
          </w:p>
        </w:tc>
        <w:tc>
          <w:tcPr>
            <w:tcW w:w="877" w:type="dxa"/>
            <w:tcBorders>
              <w:top w:val="single" w:sz="8" w:space="0" w:color="auto"/>
              <w:bottom w:val="single" w:sz="8" w:space="0" w:color="auto"/>
            </w:tcBorders>
            <w:vAlign w:val="bottom"/>
          </w:tcPr>
          <w:p w14:paraId="5521F425" w14:textId="4E89D8EB" w:rsidR="00B81DE6" w:rsidRPr="00ED28EF" w:rsidRDefault="00B81DE6" w:rsidP="00B81DE6">
            <w:pPr>
              <w:pStyle w:val="Tabletext"/>
              <w:rPr>
                <w:rStyle w:val="Formentry12ptopunderline"/>
              </w:rPr>
            </w:pPr>
          </w:p>
        </w:tc>
      </w:tr>
    </w:tbl>
    <w:p w14:paraId="7B228C3A" w14:textId="0A69104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81DE6" w:rsidRPr="00B81DE6">
            <w:t>Fire Service Organization  [NFPA® 1001]</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81DE6" w:rsidRPr="009F713B" w14:paraId="2712CFEE" w14:textId="77777777" w:rsidTr="00C5070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81DE6" w:rsidRPr="00334670" w:rsidRDefault="00B81DE6" w:rsidP="00B81DE6">
            <w:pPr>
              <w:pStyle w:val="TableLeftcolumn"/>
            </w:pPr>
            <w:r w:rsidRPr="000E4E56">
              <w:t>2.1</w:t>
            </w:r>
          </w:p>
        </w:tc>
        <w:tc>
          <w:tcPr>
            <w:tcW w:w="8200" w:type="dxa"/>
            <w:tcBorders>
              <w:top w:val="nil"/>
              <w:left w:val="nil"/>
              <w:bottom w:val="nil"/>
              <w:right w:val="nil"/>
            </w:tcBorders>
            <w:shd w:val="clear" w:color="auto" w:fill="auto"/>
            <w:vAlign w:val="bottom"/>
          </w:tcPr>
          <w:p w14:paraId="7E57850B" w14:textId="40FC1026" w:rsidR="00B81DE6" w:rsidRPr="00D53139" w:rsidRDefault="00B81DE6" w:rsidP="00B81DE6">
            <w:pPr>
              <w:pStyle w:val="Tabletext"/>
            </w:pPr>
            <w:r>
              <w:rPr>
                <w:rFonts w:ascii="Open Sans Light" w:hAnsi="Open Sans Light" w:cs="Open Sans Light"/>
                <w:color w:val="000000"/>
              </w:rPr>
              <w:t>Differentiate the major incident types that the US fire service responds to (e.g. fire, medical, rescue, hazmat).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B81DE6" w:rsidRPr="00ED28EF" w:rsidRDefault="00B81DE6" w:rsidP="00B81DE6">
            <w:pPr>
              <w:pStyle w:val="Tabletext"/>
              <w:rPr>
                <w:rStyle w:val="Formentry12ptopunderline"/>
              </w:rPr>
            </w:pPr>
          </w:p>
        </w:tc>
      </w:tr>
      <w:tr w:rsidR="00B81DE6" w:rsidRPr="009F713B" w14:paraId="4E322221" w14:textId="77777777" w:rsidTr="00C5070F">
        <w:tc>
          <w:tcPr>
            <w:tcW w:w="705" w:type="dxa"/>
          </w:tcPr>
          <w:p w14:paraId="17BF9788" w14:textId="5708E2B2" w:rsidR="00B81DE6" w:rsidRPr="00334670" w:rsidRDefault="00B81DE6" w:rsidP="00B81DE6">
            <w:pPr>
              <w:pStyle w:val="TableLeftcolumn"/>
            </w:pPr>
            <w:r>
              <w:t>2.2</w:t>
            </w:r>
          </w:p>
        </w:tc>
        <w:tc>
          <w:tcPr>
            <w:tcW w:w="8200" w:type="dxa"/>
            <w:tcBorders>
              <w:top w:val="nil"/>
              <w:left w:val="nil"/>
              <w:bottom w:val="nil"/>
              <w:right w:val="nil"/>
            </w:tcBorders>
            <w:shd w:val="clear" w:color="auto" w:fill="auto"/>
            <w:vAlign w:val="bottom"/>
          </w:tcPr>
          <w:p w14:paraId="2C250D7B" w14:textId="21046C05" w:rsidR="00B81DE6" w:rsidRPr="00334670" w:rsidRDefault="00B81DE6" w:rsidP="00B81DE6">
            <w:pPr>
              <w:pStyle w:val="Tabletext"/>
            </w:pPr>
            <w:r>
              <w:rPr>
                <w:rFonts w:ascii="Open Sans Light" w:hAnsi="Open Sans Light" w:cs="Open Sans Light"/>
                <w:color w:val="000000"/>
              </w:rPr>
              <w:t>Define the term Fire Company as used in the modern fire service (e.g. the apparatus, the equipment and the crew).</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B81DE6" w:rsidRPr="00ED28EF" w:rsidRDefault="00B81DE6" w:rsidP="00B81DE6">
            <w:pPr>
              <w:pStyle w:val="Tabletext"/>
              <w:rPr>
                <w:rStyle w:val="Formentry12ptopunderline"/>
              </w:rPr>
            </w:pPr>
          </w:p>
        </w:tc>
      </w:tr>
      <w:tr w:rsidR="00B81DE6" w:rsidRPr="009F713B" w14:paraId="1FCA5212" w14:textId="77777777" w:rsidTr="00C5070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81DE6" w:rsidRPr="00334670" w:rsidRDefault="00B81DE6" w:rsidP="00B81DE6">
            <w:pPr>
              <w:pStyle w:val="TableLeftcolumn"/>
            </w:pPr>
            <w:r>
              <w:t>2.3</w:t>
            </w:r>
          </w:p>
        </w:tc>
        <w:tc>
          <w:tcPr>
            <w:tcW w:w="8200" w:type="dxa"/>
            <w:tcBorders>
              <w:top w:val="nil"/>
              <w:left w:val="nil"/>
              <w:bottom w:val="nil"/>
              <w:right w:val="nil"/>
            </w:tcBorders>
            <w:shd w:val="clear" w:color="auto" w:fill="auto"/>
            <w:vAlign w:val="bottom"/>
          </w:tcPr>
          <w:p w14:paraId="5E6C62F5" w14:textId="41B0AE51" w:rsidR="00B81DE6" w:rsidRPr="00334670" w:rsidRDefault="00B81DE6" w:rsidP="00B81DE6">
            <w:pPr>
              <w:pStyle w:val="Tabletext"/>
            </w:pPr>
            <w:r>
              <w:rPr>
                <w:rFonts w:ascii="Open Sans Light" w:hAnsi="Open Sans Light" w:cs="Open Sans Light"/>
                <w:color w:val="000000"/>
              </w:rPr>
              <w:t>Contrast the various types of fire apparatus (e.g. engine, truck, rescue, squad).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B81DE6" w:rsidRPr="00ED28EF" w:rsidRDefault="00B81DE6" w:rsidP="00B81DE6">
            <w:pPr>
              <w:pStyle w:val="Tabletext"/>
              <w:rPr>
                <w:rStyle w:val="Formentry12ptopunderline"/>
              </w:rPr>
            </w:pPr>
          </w:p>
        </w:tc>
      </w:tr>
      <w:tr w:rsidR="00B81DE6" w:rsidRPr="009F713B" w14:paraId="174CB02E" w14:textId="77777777" w:rsidTr="00C5070F">
        <w:tc>
          <w:tcPr>
            <w:tcW w:w="705" w:type="dxa"/>
          </w:tcPr>
          <w:p w14:paraId="2FBB3D81" w14:textId="737B2B52" w:rsidR="00B81DE6" w:rsidRPr="00334670" w:rsidRDefault="00B81DE6" w:rsidP="00B81DE6">
            <w:pPr>
              <w:pStyle w:val="TableLeftcolumn"/>
            </w:pPr>
            <w:r>
              <w:t>2.4</w:t>
            </w:r>
          </w:p>
        </w:tc>
        <w:tc>
          <w:tcPr>
            <w:tcW w:w="8200" w:type="dxa"/>
            <w:tcBorders>
              <w:top w:val="nil"/>
              <w:left w:val="nil"/>
              <w:bottom w:val="nil"/>
              <w:right w:val="nil"/>
            </w:tcBorders>
            <w:shd w:val="clear" w:color="auto" w:fill="auto"/>
            <w:vAlign w:val="bottom"/>
          </w:tcPr>
          <w:p w14:paraId="3D3343D9" w14:textId="321C439A" w:rsidR="00B81DE6" w:rsidRPr="00334670" w:rsidRDefault="00B81DE6" w:rsidP="00B81DE6">
            <w:pPr>
              <w:pStyle w:val="Tabletext"/>
            </w:pPr>
            <w:r>
              <w:rPr>
                <w:rFonts w:ascii="Open Sans Light" w:hAnsi="Open Sans Light" w:cs="Open Sans Light"/>
                <w:color w:val="000000"/>
              </w:rPr>
              <w:t>Identify the different positions and ranks within the fire service (e.g. Firefighter, Lieutenant, Captain, Chief).</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B81DE6" w:rsidRPr="00ED28EF" w:rsidRDefault="00B81DE6" w:rsidP="00B81DE6">
            <w:pPr>
              <w:pStyle w:val="Tabletext"/>
              <w:rPr>
                <w:rStyle w:val="Formentry12ptopunderline"/>
              </w:rPr>
            </w:pPr>
          </w:p>
        </w:tc>
      </w:tr>
      <w:tr w:rsidR="00B81DE6" w:rsidRPr="009F713B" w14:paraId="7527AFA2" w14:textId="77777777" w:rsidTr="00C5070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81DE6" w:rsidRPr="00334670" w:rsidRDefault="00B81DE6" w:rsidP="00B81DE6">
            <w:pPr>
              <w:pStyle w:val="TableLeftcolumn"/>
            </w:pPr>
            <w:r>
              <w:t>2.5</w:t>
            </w:r>
          </w:p>
        </w:tc>
        <w:tc>
          <w:tcPr>
            <w:tcW w:w="8200" w:type="dxa"/>
            <w:tcBorders>
              <w:top w:val="nil"/>
              <w:left w:val="nil"/>
              <w:bottom w:val="nil"/>
              <w:right w:val="nil"/>
            </w:tcBorders>
            <w:shd w:val="clear" w:color="auto" w:fill="auto"/>
            <w:vAlign w:val="bottom"/>
          </w:tcPr>
          <w:p w14:paraId="138963DF" w14:textId="015A2D30" w:rsidR="00B81DE6" w:rsidRPr="00334670" w:rsidRDefault="00B81DE6" w:rsidP="00B81DE6">
            <w:pPr>
              <w:pStyle w:val="Tabletext"/>
            </w:pPr>
            <w:r>
              <w:rPr>
                <w:rFonts w:ascii="Open Sans Light" w:hAnsi="Open Sans Light" w:cs="Open Sans Light"/>
                <w:color w:val="000000"/>
              </w:rPr>
              <w:t>Distinguish between different tools and appliances in the fire service.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B81DE6" w:rsidRPr="00ED28EF" w:rsidRDefault="00B81DE6" w:rsidP="00B81DE6">
            <w:pPr>
              <w:pStyle w:val="Tabletext"/>
              <w:rPr>
                <w:rStyle w:val="Formentry12ptopunderline"/>
              </w:rPr>
            </w:pPr>
          </w:p>
        </w:tc>
      </w:tr>
      <w:tr w:rsidR="00B81DE6" w:rsidRPr="009F713B" w14:paraId="13BA7108" w14:textId="77777777" w:rsidTr="00C5070F">
        <w:tc>
          <w:tcPr>
            <w:tcW w:w="705" w:type="dxa"/>
          </w:tcPr>
          <w:p w14:paraId="572CA51C" w14:textId="313B2E1F" w:rsidR="00B81DE6" w:rsidRDefault="00B81DE6" w:rsidP="00B81DE6">
            <w:pPr>
              <w:pStyle w:val="TableLeftcolumn"/>
            </w:pPr>
            <w:r>
              <w:t>2.6</w:t>
            </w:r>
          </w:p>
        </w:tc>
        <w:tc>
          <w:tcPr>
            <w:tcW w:w="8200" w:type="dxa"/>
            <w:tcBorders>
              <w:top w:val="nil"/>
              <w:left w:val="nil"/>
              <w:bottom w:val="nil"/>
              <w:right w:val="nil"/>
            </w:tcBorders>
            <w:shd w:val="clear" w:color="auto" w:fill="auto"/>
            <w:vAlign w:val="bottom"/>
          </w:tcPr>
          <w:p w14:paraId="66C702A1" w14:textId="7B842D6D" w:rsidR="00B81DE6" w:rsidRPr="00334670" w:rsidRDefault="00B81DE6" w:rsidP="00B81DE6">
            <w:pPr>
              <w:pStyle w:val="Tabletext"/>
            </w:pPr>
            <w:r>
              <w:rPr>
                <w:rFonts w:ascii="Open Sans Light" w:hAnsi="Open Sans Light" w:cs="Open Sans Light"/>
                <w:color w:val="000000"/>
              </w:rPr>
              <w:t>Describe the different types of PPE used in the modern fire service (e.g. firefighting, medical, hazmat).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BBCC40F" w14:textId="77777777" w:rsidR="00B81DE6" w:rsidRPr="00ED28EF" w:rsidRDefault="00B81DE6" w:rsidP="00B81DE6">
            <w:pPr>
              <w:pStyle w:val="Tabletext"/>
              <w:rPr>
                <w:rStyle w:val="Formentry12ptopunderline"/>
              </w:rPr>
            </w:pPr>
          </w:p>
        </w:tc>
      </w:tr>
      <w:tr w:rsidR="00B81DE6" w:rsidRPr="009F713B" w14:paraId="61D58DBC" w14:textId="77777777" w:rsidTr="00C5070F">
        <w:trPr>
          <w:cnfStyle w:val="000000100000" w:firstRow="0" w:lastRow="0" w:firstColumn="0" w:lastColumn="0" w:oddVBand="0" w:evenVBand="0" w:oddHBand="1" w:evenHBand="0" w:firstRowFirstColumn="0" w:firstRowLastColumn="0" w:lastRowFirstColumn="0" w:lastRowLastColumn="0"/>
        </w:trPr>
        <w:tc>
          <w:tcPr>
            <w:tcW w:w="705" w:type="dxa"/>
          </w:tcPr>
          <w:p w14:paraId="487D38F0" w14:textId="160D49FB" w:rsidR="00B81DE6" w:rsidRDefault="00B81DE6" w:rsidP="00B81DE6">
            <w:pPr>
              <w:pStyle w:val="TableLeftcolumn"/>
            </w:pPr>
            <w:r>
              <w:t>2.7</w:t>
            </w:r>
          </w:p>
        </w:tc>
        <w:tc>
          <w:tcPr>
            <w:tcW w:w="8200" w:type="dxa"/>
            <w:tcBorders>
              <w:top w:val="nil"/>
              <w:left w:val="nil"/>
              <w:bottom w:val="nil"/>
              <w:right w:val="nil"/>
            </w:tcBorders>
            <w:shd w:val="clear" w:color="auto" w:fill="auto"/>
            <w:vAlign w:val="bottom"/>
          </w:tcPr>
          <w:p w14:paraId="06FE388A" w14:textId="18CFA823" w:rsidR="00B81DE6" w:rsidRPr="00334670" w:rsidRDefault="00B81DE6" w:rsidP="00B81DE6">
            <w:pPr>
              <w:pStyle w:val="Tabletext"/>
            </w:pPr>
            <w:r>
              <w:rPr>
                <w:rFonts w:ascii="Open Sans Light" w:hAnsi="Open Sans Light" w:cs="Open Sans Light"/>
                <w:color w:val="000000"/>
              </w:rPr>
              <w:t>Demonstrate the positions and functions within the Incident Command System (NIMS).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1CBC871" w14:textId="77777777" w:rsidR="00B81DE6" w:rsidRPr="00ED28EF" w:rsidRDefault="00B81DE6" w:rsidP="00B81DE6">
            <w:pPr>
              <w:pStyle w:val="Tabletext"/>
              <w:rPr>
                <w:rStyle w:val="Formentry12ptopunderline"/>
              </w:rPr>
            </w:pPr>
          </w:p>
        </w:tc>
      </w:tr>
    </w:tbl>
    <w:p w14:paraId="46D55A89" w14:textId="0E9FA79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81DE6" w:rsidRPr="00B81DE6">
            <w:t>Advanced Skills and Knowledge [NFPA® 1001</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81DE6" w:rsidRPr="009F713B" w14:paraId="1147A465" w14:textId="77777777" w:rsidTr="00C84D2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81DE6" w:rsidRPr="00A04D82" w:rsidRDefault="00B81DE6" w:rsidP="00B81DE6">
            <w:pPr>
              <w:pStyle w:val="TableLeftcolumn"/>
            </w:pPr>
            <w:r w:rsidRPr="00A04D82">
              <w:t>3.1</w:t>
            </w:r>
          </w:p>
        </w:tc>
        <w:tc>
          <w:tcPr>
            <w:tcW w:w="8194" w:type="dxa"/>
            <w:tcBorders>
              <w:top w:val="nil"/>
              <w:left w:val="nil"/>
              <w:bottom w:val="nil"/>
              <w:right w:val="nil"/>
            </w:tcBorders>
            <w:shd w:val="clear" w:color="auto" w:fill="auto"/>
            <w:vAlign w:val="bottom"/>
          </w:tcPr>
          <w:p w14:paraId="5217D26F" w14:textId="284037C8" w:rsidR="00B81DE6" w:rsidRPr="00D53139" w:rsidRDefault="00B81DE6" w:rsidP="00B81DE6">
            <w:pPr>
              <w:pStyle w:val="NoSpacing"/>
            </w:pPr>
            <w:r>
              <w:rPr>
                <w:rFonts w:ascii="Open Sans Light" w:hAnsi="Open Sans Light" w:cs="Open Sans Light"/>
                <w:color w:val="000000"/>
              </w:rPr>
              <w:t>List the individuated incident types within each major incident type listed in Benchmark 2.0.</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B81DE6" w:rsidRPr="00ED28EF" w:rsidRDefault="00B81DE6" w:rsidP="00B81DE6">
            <w:pPr>
              <w:pStyle w:val="Tabletext"/>
              <w:rPr>
                <w:rStyle w:val="Formentry12ptopunderline"/>
              </w:rPr>
            </w:pPr>
          </w:p>
        </w:tc>
      </w:tr>
      <w:tr w:rsidR="00B81DE6" w:rsidRPr="009F713B" w14:paraId="6D602401" w14:textId="77777777" w:rsidTr="00C84D2B">
        <w:trPr>
          <w:trHeight w:val="20"/>
        </w:trPr>
        <w:tc>
          <w:tcPr>
            <w:tcW w:w="720" w:type="dxa"/>
          </w:tcPr>
          <w:p w14:paraId="047A6946" w14:textId="7F12445C" w:rsidR="00B81DE6" w:rsidRPr="00A04D82" w:rsidRDefault="00B81DE6" w:rsidP="00B81DE6">
            <w:pPr>
              <w:pStyle w:val="TableLeftcolumn"/>
            </w:pPr>
            <w:r w:rsidRPr="00A04D82">
              <w:t>3.2</w:t>
            </w:r>
          </w:p>
        </w:tc>
        <w:tc>
          <w:tcPr>
            <w:tcW w:w="8194" w:type="dxa"/>
            <w:tcBorders>
              <w:top w:val="nil"/>
              <w:left w:val="nil"/>
              <w:bottom w:val="nil"/>
              <w:right w:val="nil"/>
            </w:tcBorders>
            <w:shd w:val="clear" w:color="auto" w:fill="auto"/>
            <w:vAlign w:val="bottom"/>
          </w:tcPr>
          <w:p w14:paraId="672546D8" w14:textId="42A8B9F0" w:rsidR="00B81DE6" w:rsidRPr="00334670" w:rsidRDefault="00B81DE6" w:rsidP="00B81DE6">
            <w:pPr>
              <w:pStyle w:val="NoSpacing"/>
            </w:pPr>
            <w:r>
              <w:rPr>
                <w:rFonts w:ascii="Open Sans Light" w:hAnsi="Open Sans Light" w:cs="Open Sans Light"/>
                <w:color w:val="000000"/>
              </w:rPr>
              <w:t>Explain skills and techniques that a firefighter regularly uses (e.g. ladders, ropes, forcible entry, search, ventilation).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81DE6" w:rsidRPr="00ED28EF" w:rsidRDefault="00B81DE6" w:rsidP="00B81DE6">
            <w:pPr>
              <w:pStyle w:val="Tabletext"/>
              <w:rPr>
                <w:rStyle w:val="Formentry12ptopunderline"/>
              </w:rPr>
            </w:pPr>
          </w:p>
        </w:tc>
      </w:tr>
      <w:tr w:rsidR="00B81DE6" w:rsidRPr="009F713B" w14:paraId="60C876BF" w14:textId="77777777" w:rsidTr="00C84D2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81DE6" w:rsidRPr="00A04D82" w:rsidRDefault="00B81DE6" w:rsidP="00B81DE6">
            <w:pPr>
              <w:pStyle w:val="TableLeftcolumn"/>
            </w:pPr>
            <w:r w:rsidRPr="00A04D82">
              <w:t>3.3</w:t>
            </w:r>
          </w:p>
        </w:tc>
        <w:tc>
          <w:tcPr>
            <w:tcW w:w="8194" w:type="dxa"/>
            <w:tcBorders>
              <w:top w:val="nil"/>
              <w:left w:val="nil"/>
              <w:bottom w:val="nil"/>
              <w:right w:val="nil"/>
            </w:tcBorders>
            <w:shd w:val="clear" w:color="auto" w:fill="auto"/>
            <w:vAlign w:val="bottom"/>
          </w:tcPr>
          <w:p w14:paraId="1816B003" w14:textId="5DF21490" w:rsidR="00B81DE6" w:rsidRPr="00334670" w:rsidRDefault="00B81DE6" w:rsidP="00B81DE6">
            <w:pPr>
              <w:pStyle w:val="NoSpacing"/>
            </w:pPr>
            <w:r>
              <w:rPr>
                <w:rFonts w:ascii="Open Sans Light" w:hAnsi="Open Sans Light" w:cs="Open Sans Light"/>
                <w:color w:val="000000"/>
              </w:rPr>
              <w:t>Discuss the elements of fire science and fire behavior (e.g. fire triangle, flashover, backdraft).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B81DE6" w:rsidRPr="00ED28EF" w:rsidRDefault="00B81DE6" w:rsidP="00B81DE6">
            <w:pPr>
              <w:pStyle w:val="Tabletext"/>
              <w:rPr>
                <w:rStyle w:val="Formentry12ptopunderline"/>
              </w:rPr>
            </w:pPr>
          </w:p>
        </w:tc>
      </w:tr>
      <w:tr w:rsidR="00B81DE6" w:rsidRPr="009F713B" w14:paraId="29029CEA" w14:textId="77777777" w:rsidTr="00C84D2B">
        <w:trPr>
          <w:trHeight w:val="20"/>
        </w:trPr>
        <w:tc>
          <w:tcPr>
            <w:tcW w:w="720" w:type="dxa"/>
          </w:tcPr>
          <w:p w14:paraId="05805C1A" w14:textId="3AD4F9D4" w:rsidR="00B81DE6" w:rsidRPr="00A04D82" w:rsidRDefault="00B81DE6" w:rsidP="00B81DE6">
            <w:pPr>
              <w:pStyle w:val="TableLeftcolumn"/>
            </w:pPr>
            <w:r w:rsidRPr="00A04D82">
              <w:t>3.4</w:t>
            </w:r>
          </w:p>
        </w:tc>
        <w:tc>
          <w:tcPr>
            <w:tcW w:w="8194" w:type="dxa"/>
            <w:tcBorders>
              <w:top w:val="nil"/>
              <w:left w:val="nil"/>
              <w:bottom w:val="nil"/>
              <w:right w:val="nil"/>
            </w:tcBorders>
            <w:shd w:val="clear" w:color="auto" w:fill="auto"/>
            <w:vAlign w:val="bottom"/>
          </w:tcPr>
          <w:p w14:paraId="2859F556" w14:textId="2B0BB321" w:rsidR="00B81DE6" w:rsidRPr="00334670" w:rsidRDefault="00B81DE6" w:rsidP="00B81DE6">
            <w:pPr>
              <w:pStyle w:val="NoSpacing"/>
            </w:pPr>
            <w:r>
              <w:rPr>
                <w:rFonts w:ascii="Open Sans Light" w:hAnsi="Open Sans Light" w:cs="Open Sans Light"/>
                <w:color w:val="000000"/>
              </w:rPr>
              <w:t>Classify the different types of building construction and their unique features (e.g. Type 1, 2, 3, 4, 5).</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B81DE6" w:rsidRPr="00ED28EF" w:rsidRDefault="00B81DE6" w:rsidP="00B81DE6">
            <w:pPr>
              <w:pStyle w:val="Tabletext"/>
              <w:rPr>
                <w:rStyle w:val="Formentry12ptopunderline"/>
              </w:rPr>
            </w:pPr>
          </w:p>
        </w:tc>
      </w:tr>
      <w:tr w:rsidR="00B81DE6" w:rsidRPr="009F713B" w14:paraId="5E5D232A" w14:textId="77777777" w:rsidTr="00C84D2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B81DE6" w:rsidRPr="00A04D82" w:rsidRDefault="00B81DE6" w:rsidP="00B81DE6">
            <w:pPr>
              <w:pStyle w:val="TableLeftcolumn"/>
            </w:pPr>
            <w:r w:rsidRPr="00A04D82">
              <w:t>3.5</w:t>
            </w:r>
          </w:p>
        </w:tc>
        <w:tc>
          <w:tcPr>
            <w:tcW w:w="8194" w:type="dxa"/>
            <w:tcBorders>
              <w:top w:val="nil"/>
              <w:left w:val="nil"/>
              <w:bottom w:val="nil"/>
              <w:right w:val="nil"/>
            </w:tcBorders>
            <w:shd w:val="clear" w:color="auto" w:fill="auto"/>
            <w:vAlign w:val="bottom"/>
          </w:tcPr>
          <w:p w14:paraId="1A9E4A9F" w14:textId="7AE3B228" w:rsidR="00B81DE6" w:rsidRPr="00334670" w:rsidRDefault="00B81DE6" w:rsidP="00B81DE6">
            <w:pPr>
              <w:pStyle w:val="NoSpacing"/>
            </w:pPr>
            <w:r>
              <w:rPr>
                <w:rFonts w:ascii="Open Sans Light" w:hAnsi="Open Sans Light" w:cs="Open Sans Light"/>
                <w:color w:val="000000"/>
              </w:rPr>
              <w:t>Interpret situations requiring firefighter accountability and rescue (e.g. RIC/RIT, MAYDAY, PAR reports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B81DE6" w:rsidRPr="00ED28EF" w:rsidRDefault="00B81DE6" w:rsidP="00B81DE6">
            <w:pPr>
              <w:pStyle w:val="Tabletext"/>
              <w:rPr>
                <w:rStyle w:val="Formentry12ptopunderline"/>
              </w:rPr>
            </w:pPr>
          </w:p>
        </w:tc>
      </w:tr>
    </w:tbl>
    <w:p w14:paraId="2CFE93E8" w14:textId="7CCB55F4"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81DE6" w:rsidRPr="00B81DE6">
            <w:t>Specialization within Fire Service Operations  [NFPA® 1001]</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81DE6" w:rsidRPr="00E515C8" w14:paraId="74A83EC7" w14:textId="77777777" w:rsidTr="00784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81DE6" w:rsidRPr="00C41189" w:rsidRDefault="00B81DE6" w:rsidP="00B81DE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5C260DE4" w:rsidR="00B81DE6" w:rsidRPr="00E515C8" w:rsidRDefault="00B81DE6" w:rsidP="00B81DE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Contrast wildland firefighting with structural firefighting.</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B81DE6" w:rsidRPr="00E515C8" w:rsidRDefault="00B81DE6" w:rsidP="00B81DE6">
            <w:pPr>
              <w:pStyle w:val="NoSpacing"/>
            </w:pPr>
          </w:p>
        </w:tc>
      </w:tr>
      <w:tr w:rsidR="00B81DE6" w:rsidRPr="00E515C8" w14:paraId="69928810" w14:textId="77777777" w:rsidTr="007842F1">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81DE6" w:rsidRPr="00C41189" w:rsidRDefault="00B81DE6" w:rsidP="00B81DE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3AEFD545" w:rsidR="00B81DE6" w:rsidRPr="00E515C8" w:rsidRDefault="00B81DE6" w:rsidP="00B81DE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protocol driven patient assessment, triage and care by emergency medical responders.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B81DE6" w:rsidRPr="00E515C8" w:rsidRDefault="00B81DE6" w:rsidP="00B81DE6">
            <w:pPr>
              <w:pStyle w:val="NoSpacing"/>
            </w:pPr>
          </w:p>
        </w:tc>
      </w:tr>
      <w:tr w:rsidR="00B81DE6" w:rsidRPr="00E515C8" w14:paraId="7A68ADBB" w14:textId="77777777" w:rsidTr="00784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81DE6" w:rsidRPr="00C41189" w:rsidRDefault="00B81DE6" w:rsidP="00B81DE6">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DD5920F" w:rsidR="00B81DE6" w:rsidRPr="00E515C8" w:rsidRDefault="00B81DE6" w:rsidP="00B81DE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ordinary Search &amp; Rescue and Technical Rescue.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B81DE6" w:rsidRPr="00E515C8" w:rsidRDefault="00B81DE6" w:rsidP="00B81DE6">
            <w:pPr>
              <w:pStyle w:val="NoSpacing"/>
            </w:pPr>
          </w:p>
        </w:tc>
      </w:tr>
      <w:tr w:rsidR="00B81DE6" w:rsidRPr="00E515C8" w14:paraId="5A1BB3DD" w14:textId="77777777" w:rsidTr="007842F1">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81DE6" w:rsidRPr="00C41189" w:rsidRDefault="00B81DE6" w:rsidP="00B81DE6">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255102B2" w:rsidR="00B81DE6" w:rsidRPr="00E515C8" w:rsidRDefault="00B81DE6" w:rsidP="00B81DE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seven clues for a hazardous materials incident.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B81DE6" w:rsidRPr="00E515C8" w:rsidRDefault="00B81DE6" w:rsidP="00B81DE6">
            <w:pPr>
              <w:pStyle w:val="NoSpacing"/>
            </w:pPr>
          </w:p>
        </w:tc>
      </w:tr>
      <w:tr w:rsidR="00B81DE6" w:rsidRPr="00E515C8" w14:paraId="64529E73" w14:textId="77777777" w:rsidTr="00784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B81DE6" w:rsidRPr="00C41189" w:rsidRDefault="00B81DE6" w:rsidP="00B81DE6">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2FE137D0" w:rsidR="00B81DE6" w:rsidRPr="00E515C8" w:rsidRDefault="00B81DE6" w:rsidP="00B81DE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Memorize the nine UN hazard classifications.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B81DE6" w:rsidRPr="00E515C8" w:rsidRDefault="00B81DE6" w:rsidP="00B81DE6">
            <w:pPr>
              <w:pStyle w:val="NoSpacing"/>
            </w:pPr>
          </w:p>
        </w:tc>
      </w:tr>
      <w:tr w:rsidR="00B81DE6" w:rsidRPr="00E515C8" w14:paraId="54C9E823" w14:textId="77777777" w:rsidTr="007842F1">
        <w:tc>
          <w:tcPr>
            <w:cnfStyle w:val="001000000000" w:firstRow="0" w:lastRow="0" w:firstColumn="1" w:lastColumn="0" w:oddVBand="0" w:evenVBand="0" w:oddHBand="0" w:evenHBand="0" w:firstRowFirstColumn="0" w:firstRowLastColumn="0" w:lastRowFirstColumn="0" w:lastRowLastColumn="0"/>
            <w:tcW w:w="810" w:type="dxa"/>
          </w:tcPr>
          <w:p w14:paraId="5544C0AD" w14:textId="2C5A34B6" w:rsidR="00B81DE6" w:rsidRPr="00B81DE6" w:rsidRDefault="00B81DE6" w:rsidP="00B81DE6">
            <w:pPr>
              <w:pStyle w:val="TableLeftcolumn"/>
              <w:rPr>
                <w:b w:val="0"/>
                <w:bCs w:val="0"/>
              </w:rPr>
            </w:pPr>
            <w:r w:rsidRPr="00B81DE6">
              <w:rPr>
                <w:b w:val="0"/>
                <w:bCs w:val="0"/>
              </w:rPr>
              <w:t>4.6</w:t>
            </w:r>
          </w:p>
        </w:tc>
        <w:tc>
          <w:tcPr>
            <w:tcW w:w="8194" w:type="dxa"/>
            <w:tcBorders>
              <w:top w:val="nil"/>
              <w:left w:val="nil"/>
              <w:bottom w:val="nil"/>
              <w:right w:val="nil"/>
            </w:tcBorders>
            <w:shd w:val="clear" w:color="auto" w:fill="auto"/>
            <w:vAlign w:val="bottom"/>
          </w:tcPr>
          <w:p w14:paraId="49A08078" w14:textId="6E26F589" w:rsidR="00B81DE6" w:rsidRPr="00E515C8" w:rsidRDefault="00B81DE6" w:rsidP="00B81DE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other “miscellaneous” call types that firefighters respond to.</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D6D4A58" w14:textId="77777777" w:rsidR="00B81DE6" w:rsidRPr="00E515C8" w:rsidRDefault="00B81DE6" w:rsidP="00B81DE6">
            <w:pPr>
              <w:pStyle w:val="NoSpacing"/>
            </w:pPr>
          </w:p>
        </w:tc>
      </w:tr>
    </w:tbl>
    <w:p w14:paraId="33D0A051" w14:textId="3C1994B6"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B81DE6" w:rsidRPr="00B81DE6">
            <w:t>Structure-Fire Response – “Bread and Butter calls” [NFPA® 1001]</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81DE6" w:rsidRPr="00E515C8" w14:paraId="29310968" w14:textId="77777777" w:rsidTr="00C34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81DE6" w:rsidRPr="00C41189" w:rsidRDefault="00B81DE6" w:rsidP="00B81DE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201C7BB" w:rsidR="00B81DE6" w:rsidRPr="00E515C8" w:rsidRDefault="00B81DE6" w:rsidP="00B81DE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what is meant by “bread &amp; butter” calls (e.g. residential structure fire responses).</w:t>
            </w:r>
          </w:p>
        </w:tc>
        <w:tc>
          <w:tcPr>
            <w:tcW w:w="878" w:type="dxa"/>
            <w:tcBorders>
              <w:bottom w:val="single" w:sz="8" w:space="0" w:color="auto"/>
            </w:tcBorders>
            <w:vAlign w:val="bottom"/>
          </w:tcPr>
          <w:p w14:paraId="34F80052" w14:textId="77777777" w:rsidR="00B81DE6" w:rsidRPr="00E515C8" w:rsidRDefault="00B81DE6" w:rsidP="00B81DE6">
            <w:pPr>
              <w:pStyle w:val="Tabletext"/>
              <w:cnfStyle w:val="000000100000" w:firstRow="0" w:lastRow="0" w:firstColumn="0" w:lastColumn="0" w:oddVBand="0" w:evenVBand="0" w:oddHBand="1" w:evenHBand="0" w:firstRowFirstColumn="0" w:firstRowLastColumn="0" w:lastRowFirstColumn="0" w:lastRowLastColumn="0"/>
            </w:pPr>
          </w:p>
        </w:tc>
      </w:tr>
      <w:tr w:rsidR="00B81DE6" w:rsidRPr="00E515C8" w14:paraId="5381B8FD" w14:textId="77777777" w:rsidTr="00C3494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81DE6" w:rsidRPr="00C41189" w:rsidRDefault="00B81DE6" w:rsidP="00B81DE6">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59581FE8" w:rsidR="00B81DE6" w:rsidRPr="00E515C8" w:rsidRDefault="00B81DE6" w:rsidP="00B81DE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“riding assignments” of the crew (e.g. the duties of each person on the fire apparatus by riding position).</w:t>
            </w:r>
          </w:p>
        </w:tc>
        <w:tc>
          <w:tcPr>
            <w:tcW w:w="878" w:type="dxa"/>
            <w:tcBorders>
              <w:top w:val="single" w:sz="8" w:space="0" w:color="auto"/>
              <w:bottom w:val="single" w:sz="8" w:space="0" w:color="auto"/>
            </w:tcBorders>
            <w:vAlign w:val="bottom"/>
          </w:tcPr>
          <w:p w14:paraId="6F560EC6" w14:textId="77777777" w:rsidR="00B81DE6" w:rsidRPr="00E515C8" w:rsidRDefault="00B81DE6" w:rsidP="00B81DE6">
            <w:pPr>
              <w:pStyle w:val="Tabletext"/>
              <w:cnfStyle w:val="000000000000" w:firstRow="0" w:lastRow="0" w:firstColumn="0" w:lastColumn="0" w:oddVBand="0" w:evenVBand="0" w:oddHBand="0" w:evenHBand="0" w:firstRowFirstColumn="0" w:firstRowLastColumn="0" w:lastRowFirstColumn="0" w:lastRowLastColumn="0"/>
            </w:pPr>
          </w:p>
        </w:tc>
      </w:tr>
      <w:tr w:rsidR="00B81DE6" w:rsidRPr="00E515C8" w14:paraId="624527A4" w14:textId="77777777" w:rsidTr="00C34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81DE6" w:rsidRPr="00C41189" w:rsidRDefault="00B81DE6" w:rsidP="00B81DE6">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4CCF25B" w:rsidR="00B81DE6" w:rsidRPr="00E515C8" w:rsidRDefault="00B81DE6" w:rsidP="00B81DE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“tool assignments” (e.g. the variety of tools that each person on the crew may select for their role).</w:t>
            </w:r>
          </w:p>
        </w:tc>
        <w:tc>
          <w:tcPr>
            <w:tcW w:w="878" w:type="dxa"/>
            <w:tcBorders>
              <w:top w:val="single" w:sz="8" w:space="0" w:color="auto"/>
              <w:bottom w:val="single" w:sz="8" w:space="0" w:color="auto"/>
            </w:tcBorders>
            <w:vAlign w:val="bottom"/>
          </w:tcPr>
          <w:p w14:paraId="4D4EC76B" w14:textId="77777777" w:rsidR="00B81DE6" w:rsidRPr="00E515C8" w:rsidRDefault="00B81DE6" w:rsidP="00B81DE6">
            <w:pPr>
              <w:pStyle w:val="Tabletext"/>
              <w:cnfStyle w:val="000000100000" w:firstRow="0" w:lastRow="0" w:firstColumn="0" w:lastColumn="0" w:oddVBand="0" w:evenVBand="0" w:oddHBand="1" w:evenHBand="0" w:firstRowFirstColumn="0" w:firstRowLastColumn="0" w:lastRowFirstColumn="0" w:lastRowLastColumn="0"/>
            </w:pPr>
          </w:p>
        </w:tc>
      </w:tr>
      <w:tr w:rsidR="00B81DE6" w:rsidRPr="00E515C8" w14:paraId="390EB565" w14:textId="77777777" w:rsidTr="00C34943">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B81DE6" w:rsidRPr="00C41189" w:rsidRDefault="00B81DE6" w:rsidP="00B81DE6">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657A5630" w:rsidR="00B81DE6" w:rsidRPr="00E515C8" w:rsidRDefault="00B81DE6" w:rsidP="00B81DE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“fireground assignments” (e.g.. fire attack, water supply, ventilation, search &amp; rescue, RIC, command, safety).</w:t>
            </w:r>
          </w:p>
        </w:tc>
        <w:tc>
          <w:tcPr>
            <w:tcW w:w="878" w:type="dxa"/>
            <w:tcBorders>
              <w:top w:val="single" w:sz="8" w:space="0" w:color="auto"/>
              <w:bottom w:val="single" w:sz="8" w:space="0" w:color="auto"/>
            </w:tcBorders>
            <w:vAlign w:val="bottom"/>
          </w:tcPr>
          <w:p w14:paraId="7719EFBA" w14:textId="77777777" w:rsidR="00B81DE6" w:rsidRPr="00E515C8" w:rsidRDefault="00B81DE6" w:rsidP="00B81DE6">
            <w:pPr>
              <w:pStyle w:val="Tabletext"/>
              <w:cnfStyle w:val="000000000000" w:firstRow="0" w:lastRow="0" w:firstColumn="0" w:lastColumn="0" w:oddVBand="0" w:evenVBand="0" w:oddHBand="0" w:evenHBand="0" w:firstRowFirstColumn="0" w:firstRowLastColumn="0" w:lastRowFirstColumn="0" w:lastRowLastColumn="0"/>
            </w:pPr>
          </w:p>
        </w:tc>
      </w:tr>
      <w:tr w:rsidR="00B81DE6" w:rsidRPr="004E0952" w14:paraId="5997FEAA" w14:textId="77777777" w:rsidTr="00C34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B81DE6" w:rsidRPr="00C41189" w:rsidRDefault="00B81DE6" w:rsidP="00B81DE6">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21495412" w:rsidR="00B81DE6" w:rsidRPr="00E515C8" w:rsidRDefault="00B81DE6" w:rsidP="00B81DE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the specific roles of different “companies” at a structure fire (e.g. engine, truck, squad or battalion chief).</w:t>
            </w:r>
          </w:p>
        </w:tc>
        <w:tc>
          <w:tcPr>
            <w:tcW w:w="878" w:type="dxa"/>
            <w:tcBorders>
              <w:top w:val="single" w:sz="8" w:space="0" w:color="auto"/>
              <w:bottom w:val="single" w:sz="8" w:space="0" w:color="auto"/>
            </w:tcBorders>
            <w:vAlign w:val="bottom"/>
          </w:tcPr>
          <w:p w14:paraId="604F3458" w14:textId="77777777" w:rsidR="00B81DE6" w:rsidRPr="00E515C8" w:rsidRDefault="00B81DE6" w:rsidP="00B81DE6">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3583B51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B81DE6" w:rsidRPr="00B81DE6">
            <w:t>Special Operations within the Fire Service – Technical Rescue [NFPA® 1001]</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81DE6" w:rsidRPr="00292DE4" w14:paraId="7BE48A2D" w14:textId="77777777" w:rsidTr="008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81DE6" w:rsidRPr="00C41189" w:rsidRDefault="00B81DE6" w:rsidP="00B81DE6">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FE47E7F" w:rsidR="00B81DE6" w:rsidRPr="00292DE4" w:rsidRDefault="00B81DE6" w:rsidP="00B81DE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ordinary Emergency Operations vs. Special Operations within the fire service.</w:t>
            </w:r>
          </w:p>
        </w:tc>
        <w:tc>
          <w:tcPr>
            <w:tcW w:w="878" w:type="dxa"/>
            <w:tcBorders>
              <w:bottom w:val="single" w:sz="8" w:space="0" w:color="auto"/>
            </w:tcBorders>
            <w:vAlign w:val="bottom"/>
          </w:tcPr>
          <w:p w14:paraId="024DC0A7" w14:textId="77777777" w:rsidR="00B81DE6" w:rsidRPr="00292DE4" w:rsidRDefault="00B81DE6" w:rsidP="00B81DE6">
            <w:pPr>
              <w:pStyle w:val="NoSpacing"/>
              <w:cnfStyle w:val="000000100000" w:firstRow="0" w:lastRow="0" w:firstColumn="0" w:lastColumn="0" w:oddVBand="0" w:evenVBand="0" w:oddHBand="1" w:evenHBand="0" w:firstRowFirstColumn="0" w:firstRowLastColumn="0" w:lastRowFirstColumn="0" w:lastRowLastColumn="0"/>
            </w:pPr>
          </w:p>
        </w:tc>
      </w:tr>
      <w:tr w:rsidR="00B81DE6" w:rsidRPr="00292DE4" w14:paraId="394C5932" w14:textId="77777777" w:rsidTr="008A5975">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81DE6" w:rsidRPr="00C41189" w:rsidRDefault="00B81DE6" w:rsidP="00B81DE6">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BD58F79" w:rsidR="00B81DE6" w:rsidRPr="00292DE4" w:rsidRDefault="00B81DE6" w:rsidP="00B81DE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skills and techniques associated with vehicle extrication.</w:t>
            </w:r>
          </w:p>
        </w:tc>
        <w:tc>
          <w:tcPr>
            <w:tcW w:w="878" w:type="dxa"/>
            <w:tcBorders>
              <w:top w:val="single" w:sz="8" w:space="0" w:color="auto"/>
              <w:bottom w:val="single" w:sz="8" w:space="0" w:color="auto"/>
            </w:tcBorders>
            <w:vAlign w:val="bottom"/>
          </w:tcPr>
          <w:p w14:paraId="6ECFE9E1" w14:textId="77777777" w:rsidR="00B81DE6" w:rsidRPr="00292DE4" w:rsidRDefault="00B81DE6" w:rsidP="00B81DE6">
            <w:pPr>
              <w:pStyle w:val="NoSpacing"/>
              <w:cnfStyle w:val="000000000000" w:firstRow="0" w:lastRow="0" w:firstColumn="0" w:lastColumn="0" w:oddVBand="0" w:evenVBand="0" w:oddHBand="0" w:evenHBand="0" w:firstRowFirstColumn="0" w:firstRowLastColumn="0" w:lastRowFirstColumn="0" w:lastRowLastColumn="0"/>
            </w:pPr>
          </w:p>
        </w:tc>
      </w:tr>
      <w:tr w:rsidR="00B81DE6" w:rsidRPr="00292DE4" w14:paraId="07936635" w14:textId="77777777" w:rsidTr="008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B81DE6" w:rsidRPr="00C41189" w:rsidRDefault="00B81DE6" w:rsidP="00B81DE6">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7AEDFDC7" w:rsidR="00B81DE6" w:rsidRPr="00292DE4" w:rsidRDefault="00B81DE6" w:rsidP="00B81DE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skills and techniques associated with rope and high-angle rescue.</w:t>
            </w:r>
          </w:p>
        </w:tc>
        <w:tc>
          <w:tcPr>
            <w:tcW w:w="878" w:type="dxa"/>
            <w:tcBorders>
              <w:top w:val="single" w:sz="8" w:space="0" w:color="auto"/>
              <w:bottom w:val="single" w:sz="8" w:space="0" w:color="auto"/>
            </w:tcBorders>
            <w:vAlign w:val="bottom"/>
          </w:tcPr>
          <w:p w14:paraId="4D49140F" w14:textId="77777777" w:rsidR="00B81DE6" w:rsidRPr="00292DE4" w:rsidRDefault="00B81DE6" w:rsidP="00B81DE6">
            <w:pPr>
              <w:pStyle w:val="NoSpacing"/>
              <w:cnfStyle w:val="000000100000" w:firstRow="0" w:lastRow="0" w:firstColumn="0" w:lastColumn="0" w:oddVBand="0" w:evenVBand="0" w:oddHBand="1" w:evenHBand="0" w:firstRowFirstColumn="0" w:firstRowLastColumn="0" w:lastRowFirstColumn="0" w:lastRowLastColumn="0"/>
            </w:pPr>
          </w:p>
        </w:tc>
      </w:tr>
      <w:tr w:rsidR="00B81DE6" w:rsidRPr="00292DE4" w14:paraId="6D305B05" w14:textId="77777777" w:rsidTr="008A5975">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B81DE6" w:rsidRPr="00C41189" w:rsidRDefault="00B81DE6" w:rsidP="00B81DE6">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172DBFFE" w:rsidR="00B81DE6" w:rsidRPr="00292DE4" w:rsidRDefault="00B81DE6" w:rsidP="00B81DE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skills and techniques associated with water rescue.</w:t>
            </w:r>
          </w:p>
        </w:tc>
        <w:tc>
          <w:tcPr>
            <w:tcW w:w="878" w:type="dxa"/>
            <w:tcBorders>
              <w:top w:val="single" w:sz="8" w:space="0" w:color="auto"/>
              <w:bottom w:val="single" w:sz="8" w:space="0" w:color="auto"/>
            </w:tcBorders>
            <w:vAlign w:val="bottom"/>
          </w:tcPr>
          <w:p w14:paraId="0167262E" w14:textId="77777777" w:rsidR="00B81DE6" w:rsidRPr="00292DE4" w:rsidRDefault="00B81DE6" w:rsidP="00B81DE6">
            <w:pPr>
              <w:pStyle w:val="NoSpacing"/>
              <w:cnfStyle w:val="000000000000" w:firstRow="0" w:lastRow="0" w:firstColumn="0" w:lastColumn="0" w:oddVBand="0" w:evenVBand="0" w:oddHBand="0" w:evenHBand="0" w:firstRowFirstColumn="0" w:firstRowLastColumn="0" w:lastRowFirstColumn="0" w:lastRowLastColumn="0"/>
            </w:pPr>
          </w:p>
        </w:tc>
      </w:tr>
      <w:tr w:rsidR="00B81DE6" w:rsidRPr="00292DE4" w14:paraId="04FCAED5" w14:textId="77777777" w:rsidTr="008A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B81DE6" w:rsidRPr="00C41189" w:rsidRDefault="00B81DE6" w:rsidP="00B81DE6">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512B4120" w:rsidR="00B81DE6" w:rsidRPr="00292DE4" w:rsidRDefault="00B81DE6" w:rsidP="00B81DE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skills and techniques associated with confined space and trench rescue.</w:t>
            </w:r>
          </w:p>
        </w:tc>
        <w:tc>
          <w:tcPr>
            <w:tcW w:w="878" w:type="dxa"/>
            <w:tcBorders>
              <w:top w:val="single" w:sz="8" w:space="0" w:color="auto"/>
              <w:bottom w:val="single" w:sz="8" w:space="0" w:color="auto"/>
            </w:tcBorders>
            <w:vAlign w:val="bottom"/>
          </w:tcPr>
          <w:p w14:paraId="57D7985B" w14:textId="77777777" w:rsidR="00B81DE6" w:rsidRPr="00292DE4" w:rsidRDefault="00B81DE6" w:rsidP="00B81DE6">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406455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B81DE6" w:rsidRPr="00B81DE6">
            <w:t>Special Operations within the Fire Service – Hazardous Materials [NFPA® 1072]</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81DE6" w:rsidRPr="00292DE4" w14:paraId="5D6B4AC9" w14:textId="77777777" w:rsidTr="00D1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81DE6" w:rsidRPr="00C41189" w:rsidRDefault="00B81DE6" w:rsidP="00B81DE6">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703C6B8E" w:rsidR="00B81DE6" w:rsidRPr="00292DE4" w:rsidRDefault="00B81DE6" w:rsidP="00B81DE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skills and techniques associated with confined space and trench rescue as related to air monitoring.</w:t>
            </w:r>
          </w:p>
        </w:tc>
        <w:tc>
          <w:tcPr>
            <w:tcW w:w="878" w:type="dxa"/>
            <w:tcBorders>
              <w:left w:val="nil"/>
              <w:bottom w:val="single" w:sz="8" w:space="0" w:color="auto"/>
              <w:right w:val="nil"/>
            </w:tcBorders>
            <w:vAlign w:val="bottom"/>
          </w:tcPr>
          <w:p w14:paraId="61282DA0" w14:textId="77777777" w:rsidR="00B81DE6" w:rsidRPr="00292DE4" w:rsidRDefault="00B81DE6" w:rsidP="00B81DE6">
            <w:pPr>
              <w:pStyle w:val="Tabletext"/>
              <w:cnfStyle w:val="000000100000" w:firstRow="0" w:lastRow="0" w:firstColumn="0" w:lastColumn="0" w:oddVBand="0" w:evenVBand="0" w:oddHBand="1" w:evenHBand="0" w:firstRowFirstColumn="0" w:firstRowLastColumn="0" w:lastRowFirstColumn="0" w:lastRowLastColumn="0"/>
            </w:pPr>
          </w:p>
        </w:tc>
      </w:tr>
      <w:tr w:rsidR="00B81DE6" w:rsidRPr="00292DE4" w14:paraId="145D1A16" w14:textId="77777777" w:rsidTr="00D151D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81DE6" w:rsidRPr="00C41189" w:rsidRDefault="00B81DE6" w:rsidP="00B81DE6">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8F72C42" w:rsidR="00B81DE6" w:rsidRPr="00292DE4" w:rsidRDefault="00B81DE6" w:rsidP="00B81DE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the various chemical and physical properties of hazardous materials.</w:t>
            </w:r>
          </w:p>
        </w:tc>
        <w:tc>
          <w:tcPr>
            <w:tcW w:w="878" w:type="dxa"/>
            <w:tcBorders>
              <w:top w:val="single" w:sz="8" w:space="0" w:color="auto"/>
              <w:left w:val="nil"/>
              <w:bottom w:val="single" w:sz="8" w:space="0" w:color="auto"/>
              <w:right w:val="nil"/>
            </w:tcBorders>
            <w:vAlign w:val="bottom"/>
          </w:tcPr>
          <w:p w14:paraId="289FC534" w14:textId="77777777" w:rsidR="00B81DE6" w:rsidRPr="00292DE4" w:rsidRDefault="00B81DE6" w:rsidP="00B81DE6">
            <w:pPr>
              <w:pStyle w:val="Tabletext"/>
              <w:cnfStyle w:val="000000000000" w:firstRow="0" w:lastRow="0" w:firstColumn="0" w:lastColumn="0" w:oddVBand="0" w:evenVBand="0" w:oddHBand="0" w:evenHBand="0" w:firstRowFirstColumn="0" w:firstRowLastColumn="0" w:lastRowFirstColumn="0" w:lastRowLastColumn="0"/>
            </w:pPr>
          </w:p>
        </w:tc>
      </w:tr>
      <w:tr w:rsidR="00B81DE6" w:rsidRPr="00292DE4" w14:paraId="5014FA48" w14:textId="77777777" w:rsidTr="00D1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B81DE6" w:rsidRPr="00C41189" w:rsidRDefault="00B81DE6" w:rsidP="00B81DE6">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D69BB9E" w:rsidR="00B81DE6" w:rsidRPr="00292DE4" w:rsidRDefault="00B81DE6" w:rsidP="00B81DE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GEBMO sequence leading to a hazardous materials release.</w:t>
            </w:r>
          </w:p>
        </w:tc>
        <w:tc>
          <w:tcPr>
            <w:tcW w:w="878" w:type="dxa"/>
            <w:tcBorders>
              <w:top w:val="single" w:sz="8" w:space="0" w:color="auto"/>
              <w:left w:val="nil"/>
              <w:bottom w:val="single" w:sz="8" w:space="0" w:color="auto"/>
              <w:right w:val="nil"/>
            </w:tcBorders>
            <w:vAlign w:val="bottom"/>
          </w:tcPr>
          <w:p w14:paraId="5A1AC56E" w14:textId="77777777" w:rsidR="00B81DE6" w:rsidRPr="00292DE4" w:rsidRDefault="00B81DE6" w:rsidP="00B81DE6">
            <w:pPr>
              <w:pStyle w:val="Tabletext"/>
              <w:cnfStyle w:val="000000100000" w:firstRow="0" w:lastRow="0" w:firstColumn="0" w:lastColumn="0" w:oddVBand="0" w:evenVBand="0" w:oddHBand="1" w:evenHBand="0" w:firstRowFirstColumn="0" w:firstRowLastColumn="0" w:lastRowFirstColumn="0" w:lastRowLastColumn="0"/>
            </w:pPr>
          </w:p>
        </w:tc>
      </w:tr>
      <w:tr w:rsidR="00B81DE6" w:rsidRPr="00292DE4" w14:paraId="1DBBF301" w14:textId="77777777" w:rsidTr="00D151D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B81DE6" w:rsidRPr="00C41189" w:rsidRDefault="00B81DE6" w:rsidP="00B81DE6">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7C4F557E" w:rsidR="00B81DE6" w:rsidRPr="00292DE4" w:rsidRDefault="00B81DE6" w:rsidP="00B81DE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PPE for hazardous materials calls as well as assorted decontamination methods.</w:t>
            </w:r>
          </w:p>
        </w:tc>
        <w:tc>
          <w:tcPr>
            <w:tcW w:w="878" w:type="dxa"/>
            <w:tcBorders>
              <w:top w:val="single" w:sz="8" w:space="0" w:color="auto"/>
              <w:left w:val="nil"/>
              <w:bottom w:val="single" w:sz="8" w:space="0" w:color="auto"/>
              <w:right w:val="nil"/>
            </w:tcBorders>
            <w:vAlign w:val="bottom"/>
          </w:tcPr>
          <w:p w14:paraId="6B5E5A52" w14:textId="77777777" w:rsidR="00B81DE6" w:rsidRPr="00292DE4" w:rsidRDefault="00B81DE6" w:rsidP="00B81DE6">
            <w:pPr>
              <w:pStyle w:val="Tabletext"/>
              <w:cnfStyle w:val="000000000000" w:firstRow="0" w:lastRow="0" w:firstColumn="0" w:lastColumn="0" w:oddVBand="0" w:evenVBand="0" w:oddHBand="0" w:evenHBand="0" w:firstRowFirstColumn="0" w:firstRowLastColumn="0" w:lastRowFirstColumn="0" w:lastRowLastColumn="0"/>
            </w:pPr>
          </w:p>
        </w:tc>
      </w:tr>
      <w:tr w:rsidR="00B81DE6" w:rsidRPr="00292DE4" w14:paraId="3FD796FD" w14:textId="77777777" w:rsidTr="00D1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B81DE6" w:rsidRPr="00C41189" w:rsidRDefault="00B81DE6" w:rsidP="00B81DE6">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0A8FAC5A" w:rsidR="00B81DE6" w:rsidRPr="00292DE4" w:rsidRDefault="00B81DE6" w:rsidP="00B81DE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terrorism, weapons of mass destruction and other illegal activities that firefighters may encounter.</w:t>
            </w:r>
          </w:p>
        </w:tc>
        <w:tc>
          <w:tcPr>
            <w:tcW w:w="878" w:type="dxa"/>
            <w:tcBorders>
              <w:top w:val="single" w:sz="8" w:space="0" w:color="auto"/>
              <w:left w:val="nil"/>
              <w:bottom w:val="single" w:sz="8" w:space="0" w:color="auto"/>
              <w:right w:val="nil"/>
            </w:tcBorders>
            <w:vAlign w:val="bottom"/>
          </w:tcPr>
          <w:p w14:paraId="4492691F" w14:textId="77777777" w:rsidR="00B81DE6" w:rsidRPr="00292DE4" w:rsidRDefault="00B81DE6" w:rsidP="00B81DE6">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BEBA71A"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B81DE6" w:rsidRPr="00B81DE6">
            <w:t>Emergency Medical Care – Advanced Life Support [NFPA® 1001]</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81DE6" w:rsidRPr="004E0952" w14:paraId="3BBCA8A8" w14:textId="77777777" w:rsidTr="0058518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B81DE6" w:rsidRPr="001C6C73" w:rsidRDefault="00B81DE6" w:rsidP="00B81DE6">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51666448" w:rsidR="00B81DE6" w:rsidRPr="00C41189" w:rsidRDefault="00B81DE6" w:rsidP="00B81DE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Review Basic Life Support in emergency situations.</w:t>
            </w:r>
          </w:p>
        </w:tc>
        <w:tc>
          <w:tcPr>
            <w:tcW w:w="878" w:type="dxa"/>
            <w:tcBorders>
              <w:bottom w:val="single" w:sz="8" w:space="0" w:color="auto"/>
            </w:tcBorders>
          </w:tcPr>
          <w:p w14:paraId="16510C5C" w14:textId="2276B5FA" w:rsidR="00B81DE6" w:rsidRPr="004E0952" w:rsidRDefault="00B81DE6" w:rsidP="00B81DE6">
            <w:pPr>
              <w:pStyle w:val="NoSpacing"/>
              <w:cnfStyle w:val="000000100000" w:firstRow="0" w:lastRow="0" w:firstColumn="0" w:lastColumn="0" w:oddVBand="0" w:evenVBand="0" w:oddHBand="1" w:evenHBand="0" w:firstRowFirstColumn="0" w:firstRowLastColumn="0" w:lastRowFirstColumn="0" w:lastRowLastColumn="0"/>
            </w:pPr>
          </w:p>
        </w:tc>
      </w:tr>
      <w:tr w:rsidR="00B81DE6" w:rsidRPr="004E0952" w14:paraId="7CD9E6B3" w14:textId="77777777" w:rsidTr="0058518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B81DE6" w:rsidRPr="001C6C73" w:rsidRDefault="00B81DE6" w:rsidP="00B81DE6">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602201A9" w:rsidR="00B81DE6" w:rsidRPr="004E0952" w:rsidRDefault="00B81DE6" w:rsidP="00B81DE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Introduce Advanced Life Support in emergency situation.</w:t>
            </w:r>
          </w:p>
        </w:tc>
        <w:tc>
          <w:tcPr>
            <w:tcW w:w="878" w:type="dxa"/>
            <w:tcBorders>
              <w:top w:val="single" w:sz="8" w:space="0" w:color="auto"/>
              <w:bottom w:val="single" w:sz="8" w:space="0" w:color="auto"/>
            </w:tcBorders>
          </w:tcPr>
          <w:p w14:paraId="5487206F" w14:textId="7416E9B5" w:rsidR="00B81DE6" w:rsidRPr="004E0952" w:rsidRDefault="00B81DE6" w:rsidP="00B81DE6">
            <w:pPr>
              <w:pStyle w:val="NoSpacing"/>
              <w:cnfStyle w:val="000000000000" w:firstRow="0" w:lastRow="0" w:firstColumn="0" w:lastColumn="0" w:oddVBand="0" w:evenVBand="0" w:oddHBand="0" w:evenHBand="0" w:firstRowFirstColumn="0" w:firstRowLastColumn="0" w:lastRowFirstColumn="0" w:lastRowLastColumn="0"/>
            </w:pPr>
          </w:p>
        </w:tc>
      </w:tr>
      <w:tr w:rsidR="00B81DE6" w:rsidRPr="004E0952" w14:paraId="5ED2D150" w14:textId="77777777" w:rsidTr="0058518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B81DE6" w:rsidRPr="001C6C73" w:rsidRDefault="00B81DE6" w:rsidP="00B81DE6">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13A692A1" w:rsidR="00B81DE6" w:rsidRPr="004E0952" w:rsidRDefault="00B81DE6" w:rsidP="00B81DE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“tiered” response in emergency medical care - BLS to ALS.</w:t>
            </w:r>
          </w:p>
        </w:tc>
        <w:tc>
          <w:tcPr>
            <w:tcW w:w="878" w:type="dxa"/>
            <w:tcBorders>
              <w:top w:val="single" w:sz="8" w:space="0" w:color="auto"/>
              <w:bottom w:val="single" w:sz="8" w:space="0" w:color="auto"/>
            </w:tcBorders>
          </w:tcPr>
          <w:p w14:paraId="2F0E0FA7" w14:textId="48DA09E3" w:rsidR="00B81DE6" w:rsidRPr="004E0952" w:rsidRDefault="00B81DE6" w:rsidP="00B81DE6">
            <w:pPr>
              <w:pStyle w:val="NoSpacing"/>
              <w:cnfStyle w:val="000000100000" w:firstRow="0" w:lastRow="0" w:firstColumn="0" w:lastColumn="0" w:oddVBand="0" w:evenVBand="0" w:oddHBand="1" w:evenHBand="0" w:firstRowFirstColumn="0" w:firstRowLastColumn="0" w:lastRowFirstColumn="0" w:lastRowLastColumn="0"/>
            </w:pPr>
          </w:p>
        </w:tc>
      </w:tr>
      <w:tr w:rsidR="00B81DE6" w:rsidRPr="004E0952" w14:paraId="6E7FDB36" w14:textId="77777777" w:rsidTr="0058518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B81DE6" w:rsidRPr="001C6C73" w:rsidRDefault="00B81DE6" w:rsidP="00B81DE6">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7853E2FB" w:rsidR="00B81DE6" w:rsidRPr="004E0952" w:rsidRDefault="00B81DE6" w:rsidP="00B81DE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emergency medical assessment and care specifically relating to special operations situations.</w:t>
            </w:r>
          </w:p>
        </w:tc>
        <w:tc>
          <w:tcPr>
            <w:tcW w:w="878" w:type="dxa"/>
            <w:tcBorders>
              <w:top w:val="single" w:sz="8" w:space="0" w:color="auto"/>
              <w:bottom w:val="single" w:sz="8" w:space="0" w:color="auto"/>
            </w:tcBorders>
          </w:tcPr>
          <w:p w14:paraId="5B0EC792" w14:textId="741CFF4B" w:rsidR="00B81DE6" w:rsidRPr="004E0952" w:rsidRDefault="00B81DE6" w:rsidP="00B81DE6">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135D3789"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DF3F7A675904C138C36DCC86E0046EE"/>
          </w:placeholder>
        </w:sdtPr>
        <w:sdtEndPr/>
        <w:sdtContent>
          <w:r w:rsidR="00B81DE6" w:rsidRPr="00B81DE6">
            <w:t>Fire Service Roles Beyond Emergency Operations [NFPA® 1001]</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81DE6" w:rsidRPr="004E0952" w14:paraId="4952E7BC" w14:textId="77777777" w:rsidTr="007D70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B81DE6" w:rsidRPr="00C22ECE" w:rsidRDefault="00B81DE6" w:rsidP="00B81DE6">
            <w:pPr>
              <w:pStyle w:val="TableLeftcolumn"/>
            </w:pPr>
            <w:r w:rsidRPr="00C22ECE">
              <w:t>9.1</w:t>
            </w:r>
          </w:p>
        </w:tc>
        <w:tc>
          <w:tcPr>
            <w:tcW w:w="8194" w:type="dxa"/>
            <w:tcBorders>
              <w:top w:val="nil"/>
              <w:left w:val="nil"/>
              <w:bottom w:val="nil"/>
              <w:right w:val="nil"/>
            </w:tcBorders>
            <w:shd w:val="clear" w:color="auto" w:fill="auto"/>
            <w:vAlign w:val="bottom"/>
          </w:tcPr>
          <w:p w14:paraId="07A1D5F2" w14:textId="1E88BA16" w:rsidR="00B81DE6" w:rsidRPr="004E0952" w:rsidRDefault="00B81DE6" w:rsidP="00B81DE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the position of Fire Marshall.</w:t>
            </w:r>
          </w:p>
        </w:tc>
        <w:tc>
          <w:tcPr>
            <w:tcW w:w="878" w:type="dxa"/>
            <w:tcBorders>
              <w:bottom w:val="single" w:sz="8" w:space="0" w:color="auto"/>
            </w:tcBorders>
            <w:vAlign w:val="bottom"/>
          </w:tcPr>
          <w:p w14:paraId="6699637A" w14:textId="549B0EB3" w:rsidR="00B81DE6" w:rsidRPr="004E0952" w:rsidRDefault="00B81DE6" w:rsidP="00B81DE6">
            <w:pPr>
              <w:pStyle w:val="Tabletext"/>
              <w:cnfStyle w:val="000000100000" w:firstRow="0" w:lastRow="0" w:firstColumn="0" w:lastColumn="0" w:oddVBand="0" w:evenVBand="0" w:oddHBand="1" w:evenHBand="0" w:firstRowFirstColumn="0" w:firstRowLastColumn="0" w:lastRowFirstColumn="0" w:lastRowLastColumn="0"/>
            </w:pPr>
          </w:p>
        </w:tc>
      </w:tr>
      <w:tr w:rsidR="00B81DE6" w:rsidRPr="004E0952" w14:paraId="5B999C21" w14:textId="77777777" w:rsidTr="007D7090">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B81DE6" w:rsidRPr="00C22ECE" w:rsidRDefault="00B81DE6" w:rsidP="00B81DE6">
            <w:pPr>
              <w:pStyle w:val="TableLeftcolumn"/>
            </w:pPr>
            <w:r w:rsidRPr="00C22ECE">
              <w:t>9.2</w:t>
            </w:r>
          </w:p>
        </w:tc>
        <w:tc>
          <w:tcPr>
            <w:tcW w:w="8194" w:type="dxa"/>
            <w:tcBorders>
              <w:top w:val="nil"/>
              <w:left w:val="nil"/>
              <w:bottom w:val="nil"/>
              <w:right w:val="nil"/>
            </w:tcBorders>
            <w:shd w:val="clear" w:color="auto" w:fill="auto"/>
            <w:vAlign w:val="bottom"/>
          </w:tcPr>
          <w:p w14:paraId="31DB423B" w14:textId="7E57A9BE" w:rsidR="00B81DE6" w:rsidRPr="004E0952" w:rsidRDefault="00B81DE6" w:rsidP="00B81DE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role of an Arson Investigator.</w:t>
            </w:r>
          </w:p>
        </w:tc>
        <w:tc>
          <w:tcPr>
            <w:tcW w:w="878" w:type="dxa"/>
            <w:tcBorders>
              <w:top w:val="single" w:sz="8" w:space="0" w:color="auto"/>
              <w:bottom w:val="single" w:sz="8" w:space="0" w:color="auto"/>
            </w:tcBorders>
            <w:vAlign w:val="bottom"/>
          </w:tcPr>
          <w:p w14:paraId="43889565" w14:textId="5B8FD226" w:rsidR="00B81DE6" w:rsidRPr="004E0952" w:rsidRDefault="00B81DE6" w:rsidP="00B81DE6">
            <w:pPr>
              <w:pStyle w:val="Tabletext"/>
              <w:cnfStyle w:val="000000000000" w:firstRow="0" w:lastRow="0" w:firstColumn="0" w:lastColumn="0" w:oddVBand="0" w:evenVBand="0" w:oddHBand="0" w:evenHBand="0" w:firstRowFirstColumn="0" w:firstRowLastColumn="0" w:lastRowFirstColumn="0" w:lastRowLastColumn="0"/>
            </w:pPr>
          </w:p>
        </w:tc>
      </w:tr>
      <w:tr w:rsidR="00B81DE6" w:rsidRPr="004E0952" w14:paraId="43CC6320" w14:textId="77777777" w:rsidTr="007D70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B81DE6" w:rsidRPr="00C22ECE" w:rsidRDefault="00B81DE6" w:rsidP="00B81DE6">
            <w:pPr>
              <w:pStyle w:val="TableLeftcolumn"/>
            </w:pPr>
            <w:r w:rsidRPr="00C22ECE">
              <w:t>9.3</w:t>
            </w:r>
          </w:p>
        </w:tc>
        <w:tc>
          <w:tcPr>
            <w:tcW w:w="8194" w:type="dxa"/>
            <w:tcBorders>
              <w:top w:val="nil"/>
              <w:left w:val="nil"/>
              <w:bottom w:val="nil"/>
              <w:right w:val="nil"/>
            </w:tcBorders>
            <w:shd w:val="clear" w:color="auto" w:fill="auto"/>
            <w:vAlign w:val="bottom"/>
          </w:tcPr>
          <w:p w14:paraId="4C1F969A" w14:textId="0417D05E" w:rsidR="00B81DE6" w:rsidRPr="004E0952" w:rsidRDefault="00B81DE6" w:rsidP="00B81DE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benefits of public education and fire safety programs.</w:t>
            </w:r>
          </w:p>
        </w:tc>
        <w:tc>
          <w:tcPr>
            <w:tcW w:w="878" w:type="dxa"/>
            <w:tcBorders>
              <w:top w:val="single" w:sz="8" w:space="0" w:color="auto"/>
              <w:bottom w:val="single" w:sz="8" w:space="0" w:color="auto"/>
            </w:tcBorders>
            <w:vAlign w:val="bottom"/>
          </w:tcPr>
          <w:p w14:paraId="72E16E7B" w14:textId="42E17EDC" w:rsidR="00B81DE6" w:rsidRPr="004E0952" w:rsidRDefault="00B81DE6" w:rsidP="00B81DE6">
            <w:pPr>
              <w:pStyle w:val="Tabletext"/>
              <w:cnfStyle w:val="000000100000" w:firstRow="0" w:lastRow="0" w:firstColumn="0" w:lastColumn="0" w:oddVBand="0" w:evenVBand="0" w:oddHBand="1" w:evenHBand="0" w:firstRowFirstColumn="0" w:firstRowLastColumn="0" w:lastRowFirstColumn="0" w:lastRowLastColumn="0"/>
            </w:pPr>
          </w:p>
        </w:tc>
      </w:tr>
      <w:tr w:rsidR="00B81DE6" w:rsidRPr="004E0952" w14:paraId="63B36397" w14:textId="77777777" w:rsidTr="007D7090">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B81DE6" w:rsidRPr="00C22ECE" w:rsidRDefault="00B81DE6" w:rsidP="00B81DE6">
            <w:pPr>
              <w:pStyle w:val="TableLeftcolumn"/>
            </w:pPr>
            <w:r w:rsidRPr="00C22ECE">
              <w:t>9.4</w:t>
            </w:r>
          </w:p>
        </w:tc>
        <w:tc>
          <w:tcPr>
            <w:tcW w:w="8194" w:type="dxa"/>
            <w:tcBorders>
              <w:top w:val="nil"/>
              <w:left w:val="nil"/>
              <w:bottom w:val="nil"/>
              <w:right w:val="nil"/>
            </w:tcBorders>
            <w:shd w:val="clear" w:color="auto" w:fill="auto"/>
            <w:vAlign w:val="bottom"/>
          </w:tcPr>
          <w:p w14:paraId="0B31E2F1" w14:textId="20A160D2" w:rsidR="00B81DE6" w:rsidRPr="004E0952" w:rsidRDefault="00B81DE6" w:rsidP="00B81DE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fire codes and fire safety systems.</w:t>
            </w:r>
          </w:p>
        </w:tc>
        <w:tc>
          <w:tcPr>
            <w:tcW w:w="878" w:type="dxa"/>
            <w:tcBorders>
              <w:top w:val="single" w:sz="8" w:space="0" w:color="auto"/>
              <w:bottom w:val="single" w:sz="8" w:space="0" w:color="auto"/>
            </w:tcBorders>
            <w:vAlign w:val="bottom"/>
          </w:tcPr>
          <w:p w14:paraId="13DBF6DE" w14:textId="5231CBF9" w:rsidR="00B81DE6" w:rsidRPr="004E0952" w:rsidRDefault="00B81DE6" w:rsidP="00B81DE6">
            <w:pPr>
              <w:pStyle w:val="Tabletext"/>
              <w:cnfStyle w:val="000000000000" w:firstRow="0" w:lastRow="0" w:firstColumn="0" w:lastColumn="0" w:oddVBand="0" w:evenVBand="0" w:oddHBand="0" w:evenHBand="0" w:firstRowFirstColumn="0" w:firstRowLastColumn="0" w:lastRowFirstColumn="0" w:lastRowLastColumn="0"/>
            </w:pPr>
          </w:p>
        </w:tc>
      </w:tr>
      <w:tr w:rsidR="00B81DE6" w:rsidRPr="004E0952" w14:paraId="00500164" w14:textId="77777777" w:rsidTr="007D70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B81DE6" w:rsidRPr="00C22ECE" w:rsidRDefault="00B81DE6" w:rsidP="00B81DE6">
            <w:pPr>
              <w:pStyle w:val="TableLeftcolumn"/>
            </w:pPr>
            <w:r w:rsidRPr="00C22ECE">
              <w:t>9.5</w:t>
            </w:r>
          </w:p>
        </w:tc>
        <w:tc>
          <w:tcPr>
            <w:tcW w:w="8194" w:type="dxa"/>
            <w:tcBorders>
              <w:top w:val="nil"/>
              <w:left w:val="nil"/>
              <w:bottom w:val="nil"/>
              <w:right w:val="nil"/>
            </w:tcBorders>
            <w:shd w:val="clear" w:color="auto" w:fill="auto"/>
            <w:vAlign w:val="bottom"/>
          </w:tcPr>
          <w:p w14:paraId="55520F12" w14:textId="6A0C1461" w:rsidR="00B81DE6" w:rsidRPr="004E0952" w:rsidRDefault="00B81DE6" w:rsidP="00B81DE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Illustrate the importance and various responsibilities of the fire training division.</w:t>
            </w:r>
          </w:p>
        </w:tc>
        <w:tc>
          <w:tcPr>
            <w:tcW w:w="878" w:type="dxa"/>
            <w:tcBorders>
              <w:top w:val="single" w:sz="8" w:space="0" w:color="auto"/>
              <w:bottom w:val="single" w:sz="8" w:space="0" w:color="auto"/>
            </w:tcBorders>
            <w:vAlign w:val="bottom"/>
          </w:tcPr>
          <w:p w14:paraId="4818FCAE" w14:textId="53546E37" w:rsidR="00B81DE6" w:rsidRPr="004E0952" w:rsidRDefault="00B81DE6" w:rsidP="00B81DE6">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22D70F31" w14:textId="77777777" w:rsidR="00B81DE6" w:rsidRDefault="00B81DE6" w:rsidP="00C41189">
      <w:pPr>
        <w:pStyle w:val="Signature-with-line"/>
      </w:pPr>
    </w:p>
    <w:p w14:paraId="41A68526" w14:textId="77777777" w:rsidR="00B81DE6" w:rsidRDefault="00B81DE6" w:rsidP="00C41189">
      <w:pPr>
        <w:pStyle w:val="Signature-with-line"/>
      </w:pPr>
    </w:p>
    <w:p w14:paraId="67B5C026" w14:textId="77777777" w:rsidR="00B81DE6" w:rsidRDefault="00B81DE6"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4FE56D5" w:rsidR="004E0952" w:rsidRPr="00202D35" w:rsidRDefault="00B81DE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7F49D18" w:rsidR="004E0952" w:rsidRPr="00202D35" w:rsidRDefault="00B81DE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6221DA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81DE6">
      <w:rPr>
        <w:noProof/>
      </w:rPr>
      <w:t>December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0FC381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81DE6">
      <w:rPr>
        <w:rStyle w:val="Strong"/>
      </w:rPr>
      <w:t>Fire Service Special Operations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81DE6">
      <w:rPr>
        <w:rStyle w:val="Strong"/>
      </w:rPr>
      <w:t>44080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B81DE6"/>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922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7065390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
      <w:docPartPr>
        <w:name w:val="4DF3F7A675904C138C36DCC86E0046EE"/>
        <w:category>
          <w:name w:val="General"/>
          <w:gallery w:val="placeholder"/>
        </w:category>
        <w:types>
          <w:type w:val="bbPlcHdr"/>
        </w:types>
        <w:behaviors>
          <w:behavior w:val="content"/>
        </w:behaviors>
        <w:guid w:val="{81E32AF8-A9AA-451A-9E3E-A2DA2736BDE2}"/>
      </w:docPartPr>
      <w:docPartBody>
        <w:p w:rsidR="00F20E0D" w:rsidRDefault="00F20E0D" w:rsidP="00F20E0D">
          <w:pPr>
            <w:pStyle w:val="4DF3F7A675904C138C36DCC86E0046E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7315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Service Special Operations</dc:title>
  <dc:subject>44080</dc:subject>
  <dc:creator>Cheryl Franklin</dc:creator>
  <cp:keywords/>
  <dc:description>0.5</dc:description>
  <cp:lastModifiedBy>Barbara A. Bahm</cp:lastModifiedBy>
  <cp:revision>2</cp:revision>
  <cp:lastPrinted>2023-05-25T21:45:00Z</cp:lastPrinted>
  <dcterms:created xsi:type="dcterms:W3CDTF">2023-12-05T20:28:00Z</dcterms:created>
  <dcterms:modified xsi:type="dcterms:W3CDTF">2023-12-05T20:28:00Z</dcterms:modified>
  <cp:category/>
</cp:coreProperties>
</file>